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C4" w:rsidRPr="007125A7" w:rsidRDefault="007125A7">
      <w:pPr>
        <w:pStyle w:val="Nadpis1"/>
        <w:ind w:left="2223"/>
        <w:rPr>
          <w:lang w:val="pl-PL"/>
        </w:rPr>
      </w:pPr>
      <w:r w:rsidRPr="007125A7">
        <w:rPr>
          <w:lang w:val="pl-PL"/>
        </w:rPr>
        <w:t>INSTRUKCJA OBSŁUGI</w:t>
      </w:r>
      <w:r w:rsidR="00357831" w:rsidRPr="007125A7">
        <w:rPr>
          <w:lang w:val="pl-PL"/>
        </w:rPr>
        <w:t xml:space="preserve"> PATPET 772S</w:t>
      </w:r>
    </w:p>
    <w:p w:rsidR="00286AC4" w:rsidRPr="007125A7" w:rsidRDefault="00286AC4">
      <w:pPr>
        <w:pStyle w:val="Zkladntext"/>
        <w:rPr>
          <w:b/>
          <w:lang w:val="pl-PL"/>
        </w:rPr>
      </w:pPr>
    </w:p>
    <w:p w:rsidR="00286AC4" w:rsidRPr="007125A7" w:rsidRDefault="00286AC4">
      <w:pPr>
        <w:pStyle w:val="Zkladntext"/>
        <w:rPr>
          <w:b/>
          <w:lang w:val="pl-PL"/>
        </w:rPr>
      </w:pPr>
    </w:p>
    <w:p w:rsidR="00286AC4" w:rsidRPr="007125A7" w:rsidRDefault="002B4DF0" w:rsidP="00AB40FE">
      <w:pPr>
        <w:pStyle w:val="Zkladntext"/>
        <w:jc w:val="both"/>
        <w:rPr>
          <w:b/>
          <w:lang w:val="pl-PL"/>
        </w:rPr>
      </w:pPr>
      <w:r w:rsidRPr="002B4DF0">
        <w:rPr>
          <w:b/>
          <w:lang w:val="pl-PL"/>
        </w:rPr>
        <w:t>Dz</w:t>
      </w:r>
      <w:r w:rsidR="00357831">
        <w:rPr>
          <w:b/>
          <w:lang w:val="pl-PL"/>
        </w:rPr>
        <w:t>iękujemy za wybranie produktu</w:t>
      </w:r>
      <w:r w:rsidR="00AB40FE">
        <w:rPr>
          <w:b/>
          <w:lang w:val="pl-PL"/>
        </w:rPr>
        <w:t xml:space="preserve"> Patpet</w:t>
      </w:r>
      <w:r w:rsidRPr="002B4DF0">
        <w:rPr>
          <w:b/>
          <w:lang w:val="pl-PL"/>
        </w:rPr>
        <w:t>. Przed użyciem obroży antyszczekowej, przeczytaj uważnie instrukcje podane w tym podręczniku</w:t>
      </w:r>
      <w:r w:rsidR="00357831">
        <w:rPr>
          <w:b/>
          <w:lang w:val="pl-PL"/>
        </w:rPr>
        <w:t>,</w:t>
      </w:r>
      <w:bookmarkStart w:id="0" w:name="_GoBack"/>
      <w:bookmarkEnd w:id="0"/>
      <w:r w:rsidRPr="002B4DF0">
        <w:rPr>
          <w:b/>
          <w:lang w:val="pl-PL"/>
        </w:rPr>
        <w:t xml:space="preserve"> zachowaj  go, aby można go było wykorzystać w przyszłości.</w:t>
      </w:r>
    </w:p>
    <w:p w:rsidR="00286AC4" w:rsidRPr="007125A7" w:rsidRDefault="00286AC4">
      <w:pPr>
        <w:pStyle w:val="Zkladntext"/>
        <w:rPr>
          <w:b/>
          <w:lang w:val="pl-PL"/>
        </w:rPr>
      </w:pPr>
    </w:p>
    <w:p w:rsidR="00286AC4" w:rsidRPr="007125A7" w:rsidRDefault="00286AC4">
      <w:pPr>
        <w:pStyle w:val="Zkladntext"/>
        <w:rPr>
          <w:b/>
          <w:lang w:val="pl-PL"/>
        </w:rPr>
      </w:pPr>
    </w:p>
    <w:p w:rsidR="00286AC4" w:rsidRPr="007125A7" w:rsidRDefault="00357831">
      <w:pPr>
        <w:pStyle w:val="Zkladntext"/>
        <w:rPr>
          <w:b/>
          <w:sz w:val="15"/>
          <w:lang w:val="pl-PL"/>
        </w:rPr>
      </w:pPr>
      <w:r>
        <w:rPr>
          <w:noProof/>
          <w:lang w:val="cs-CZ" w:eastAsia="cs-CZ" w:bidi="ar-SA"/>
        </w:rPr>
        <w:drawing>
          <wp:anchor distT="0" distB="0" distL="0" distR="0" simplePos="0" relativeHeight="251658240" behindDoc="0" locked="0" layoutInCell="1" allowOverlap="1">
            <wp:simplePos x="0" y="0"/>
            <wp:positionH relativeFrom="page">
              <wp:posOffset>2148150</wp:posOffset>
            </wp:positionH>
            <wp:positionV relativeFrom="paragraph">
              <wp:posOffset>141424</wp:posOffset>
            </wp:positionV>
            <wp:extent cx="3275070" cy="18440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75070" cy="1844040"/>
                    </a:xfrm>
                    <a:prstGeom prst="rect">
                      <a:avLst/>
                    </a:prstGeom>
                  </pic:spPr>
                </pic:pic>
              </a:graphicData>
            </a:graphic>
          </wp:anchor>
        </w:drawing>
      </w:r>
    </w:p>
    <w:p w:rsidR="00286AC4" w:rsidRPr="007125A7" w:rsidRDefault="00286AC4">
      <w:pPr>
        <w:pStyle w:val="Zkladntext"/>
        <w:rPr>
          <w:b/>
          <w:lang w:val="pl-PL"/>
        </w:rPr>
      </w:pPr>
    </w:p>
    <w:p w:rsidR="00286AC4" w:rsidRPr="007125A7" w:rsidRDefault="00286AC4">
      <w:pPr>
        <w:pStyle w:val="Zkladntext"/>
        <w:spacing w:before="6"/>
        <w:rPr>
          <w:b/>
          <w:sz w:val="15"/>
          <w:lang w:val="pl-PL"/>
        </w:rPr>
      </w:pPr>
    </w:p>
    <w:p w:rsidR="00286AC4" w:rsidRPr="007125A7" w:rsidRDefault="00357831">
      <w:pPr>
        <w:spacing w:before="35"/>
        <w:ind w:left="116"/>
        <w:rPr>
          <w:b/>
          <w:sz w:val="32"/>
          <w:lang w:val="pl-PL"/>
        </w:rPr>
      </w:pPr>
      <w:r w:rsidRPr="007125A7">
        <w:rPr>
          <w:b/>
          <w:sz w:val="32"/>
          <w:lang w:val="pl-PL"/>
        </w:rPr>
        <w:t>Funkc</w:t>
      </w:r>
      <w:r w:rsidR="007125A7" w:rsidRPr="007125A7">
        <w:rPr>
          <w:b/>
          <w:sz w:val="32"/>
          <w:lang w:val="pl-PL"/>
        </w:rPr>
        <w:t>j</w:t>
      </w:r>
      <w:r w:rsidRPr="007125A7">
        <w:rPr>
          <w:b/>
          <w:sz w:val="32"/>
          <w:lang w:val="pl-PL"/>
        </w:rPr>
        <w:t>e:</w:t>
      </w:r>
    </w:p>
    <w:p w:rsidR="00286AC4" w:rsidRPr="007125A7" w:rsidRDefault="00286AC4">
      <w:pPr>
        <w:pStyle w:val="Zkladntext"/>
        <w:spacing w:before="2"/>
        <w:rPr>
          <w:b/>
          <w:sz w:val="27"/>
          <w:lang w:val="pl-PL"/>
        </w:rPr>
      </w:pPr>
    </w:p>
    <w:p w:rsidR="007125A7" w:rsidRPr="007125A7" w:rsidRDefault="007125A7">
      <w:pPr>
        <w:pStyle w:val="Odstavecseseznamem"/>
        <w:numPr>
          <w:ilvl w:val="0"/>
          <w:numId w:val="2"/>
        </w:numPr>
        <w:tabs>
          <w:tab w:val="left" w:pos="837"/>
        </w:tabs>
        <w:spacing w:before="59"/>
        <w:rPr>
          <w:sz w:val="20"/>
          <w:lang w:val="pl-PL"/>
        </w:rPr>
      </w:pPr>
      <w:r w:rsidRPr="007125A7">
        <w:rPr>
          <w:sz w:val="20"/>
          <w:lang w:val="pl-PL"/>
        </w:rPr>
        <w:t>Obroża służąca do ograniczenia szczekania psa ( oraz wycia)</w:t>
      </w:r>
    </w:p>
    <w:p w:rsidR="00286AC4" w:rsidRPr="007125A7" w:rsidRDefault="007125A7">
      <w:pPr>
        <w:pStyle w:val="Odstavecseseznamem"/>
        <w:numPr>
          <w:ilvl w:val="0"/>
          <w:numId w:val="2"/>
        </w:numPr>
        <w:tabs>
          <w:tab w:val="left" w:pos="837"/>
        </w:tabs>
        <w:spacing w:before="59"/>
        <w:rPr>
          <w:sz w:val="20"/>
          <w:lang w:val="pl-PL"/>
        </w:rPr>
      </w:pPr>
      <w:r w:rsidRPr="007125A7">
        <w:rPr>
          <w:sz w:val="20"/>
          <w:lang w:val="pl-PL"/>
        </w:rPr>
        <w:t xml:space="preserve">Wododporna – możliwość użycia w deszczu, śniegu itp. </w:t>
      </w:r>
      <w:r>
        <w:rPr>
          <w:sz w:val="20"/>
          <w:lang w:val="pl-PL"/>
        </w:rPr>
        <w:t>(nie jest zanurzalna)</w:t>
      </w:r>
    </w:p>
    <w:p w:rsidR="00286AC4" w:rsidRPr="007125A7" w:rsidRDefault="007125A7">
      <w:pPr>
        <w:pStyle w:val="Odstavecseseznamem"/>
        <w:numPr>
          <w:ilvl w:val="0"/>
          <w:numId w:val="2"/>
        </w:numPr>
        <w:tabs>
          <w:tab w:val="left" w:pos="837"/>
        </w:tabs>
        <w:rPr>
          <w:sz w:val="20"/>
          <w:lang w:val="pl-PL"/>
        </w:rPr>
      </w:pPr>
      <w:r w:rsidRPr="007125A7">
        <w:rPr>
          <w:sz w:val="20"/>
          <w:lang w:val="pl-PL"/>
        </w:rPr>
        <w:t>Na ładowarkę – ładowanie za pomocą kabla USB</w:t>
      </w:r>
    </w:p>
    <w:p w:rsidR="00286AC4" w:rsidRDefault="007125A7">
      <w:pPr>
        <w:pStyle w:val="Odstavecseseznamem"/>
        <w:numPr>
          <w:ilvl w:val="0"/>
          <w:numId w:val="2"/>
        </w:numPr>
        <w:tabs>
          <w:tab w:val="left" w:pos="837"/>
        </w:tabs>
        <w:spacing w:before="1"/>
        <w:rPr>
          <w:sz w:val="20"/>
        </w:rPr>
      </w:pPr>
      <w:proofErr w:type="spellStart"/>
      <w:r>
        <w:rPr>
          <w:sz w:val="20"/>
        </w:rPr>
        <w:t>Korekty</w:t>
      </w:r>
      <w:proofErr w:type="spellEnd"/>
      <w:r>
        <w:rPr>
          <w:sz w:val="20"/>
        </w:rPr>
        <w:t xml:space="preserve">: </w:t>
      </w:r>
      <w:proofErr w:type="spellStart"/>
      <w:r>
        <w:rPr>
          <w:sz w:val="20"/>
        </w:rPr>
        <w:t>dźwięk</w:t>
      </w:r>
      <w:proofErr w:type="spellEnd"/>
      <w:r>
        <w:rPr>
          <w:sz w:val="20"/>
        </w:rPr>
        <w:t xml:space="preserve">, </w:t>
      </w:r>
      <w:proofErr w:type="spellStart"/>
      <w:r>
        <w:rPr>
          <w:sz w:val="20"/>
        </w:rPr>
        <w:t>wibracje</w:t>
      </w:r>
      <w:proofErr w:type="spellEnd"/>
      <w:r>
        <w:rPr>
          <w:sz w:val="20"/>
        </w:rPr>
        <w:t xml:space="preserve">, </w:t>
      </w:r>
      <w:proofErr w:type="spellStart"/>
      <w:r>
        <w:rPr>
          <w:sz w:val="20"/>
        </w:rPr>
        <w:t>impuls</w:t>
      </w:r>
      <w:proofErr w:type="spellEnd"/>
    </w:p>
    <w:p w:rsidR="007125A7" w:rsidRDefault="007125A7">
      <w:pPr>
        <w:pStyle w:val="Odstavecseseznamem"/>
        <w:numPr>
          <w:ilvl w:val="0"/>
          <w:numId w:val="2"/>
        </w:numPr>
        <w:tabs>
          <w:tab w:val="left" w:pos="837"/>
        </w:tabs>
        <w:spacing w:line="243" w:lineRule="exact"/>
        <w:rPr>
          <w:sz w:val="20"/>
          <w:lang w:val="pl-PL"/>
        </w:rPr>
      </w:pPr>
      <w:r>
        <w:rPr>
          <w:sz w:val="20"/>
          <w:lang w:val="pl-PL"/>
        </w:rPr>
        <w:t>Regulowana czułość na szczekanie (7 poziomów)</w:t>
      </w:r>
    </w:p>
    <w:p w:rsidR="00286AC4" w:rsidRPr="007125A7" w:rsidRDefault="00286AC4">
      <w:pPr>
        <w:pStyle w:val="Zkladntext"/>
        <w:rPr>
          <w:lang w:val="pl-PL"/>
        </w:rPr>
      </w:pPr>
    </w:p>
    <w:p w:rsidR="00286AC4" w:rsidRPr="007125A7" w:rsidRDefault="00286AC4">
      <w:pPr>
        <w:pStyle w:val="Zkladntext"/>
        <w:rPr>
          <w:lang w:val="pl-PL"/>
        </w:rPr>
      </w:pPr>
    </w:p>
    <w:p w:rsidR="00286AC4" w:rsidRPr="007125A7" w:rsidRDefault="00286AC4">
      <w:pPr>
        <w:pStyle w:val="Zkladntext"/>
        <w:rPr>
          <w:lang w:val="pl-PL"/>
        </w:rPr>
      </w:pPr>
    </w:p>
    <w:p w:rsidR="00286AC4" w:rsidRPr="007125A7" w:rsidRDefault="00AB40FE" w:rsidP="00AB40FE">
      <w:pPr>
        <w:pStyle w:val="Zkladntext"/>
        <w:spacing w:before="1"/>
        <w:jc w:val="center"/>
        <w:rPr>
          <w:sz w:val="27"/>
          <w:lang w:val="pl-PL"/>
        </w:rPr>
        <w:sectPr w:rsidR="00286AC4" w:rsidRPr="007125A7">
          <w:type w:val="continuous"/>
          <w:pgSz w:w="11910" w:h="16840"/>
          <w:pgMar w:top="1380" w:right="1300" w:bottom="280" w:left="1300" w:header="708" w:footer="708" w:gutter="0"/>
          <w:cols w:space="708"/>
        </w:sectPr>
      </w:pPr>
      <w:r>
        <w:rPr>
          <w:noProof/>
          <w:sz w:val="27"/>
          <w:lang w:val="cs-CZ" w:eastAsia="cs-CZ" w:bidi="ar-SA"/>
        </w:rPr>
        <w:drawing>
          <wp:inline distT="0" distB="0" distL="0" distR="0">
            <wp:extent cx="4476780" cy="397837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0702" cy="3981857"/>
                    </a:xfrm>
                    <a:prstGeom prst="rect">
                      <a:avLst/>
                    </a:prstGeom>
                    <a:noFill/>
                    <a:ln>
                      <a:noFill/>
                    </a:ln>
                  </pic:spPr>
                </pic:pic>
              </a:graphicData>
            </a:graphic>
          </wp:inline>
        </w:drawing>
      </w:r>
    </w:p>
    <w:p w:rsidR="00AB40FE" w:rsidRDefault="00AB40FE" w:rsidP="00AB40FE">
      <w:pPr>
        <w:pStyle w:val="Nadpis1"/>
        <w:ind w:left="0"/>
        <w:jc w:val="both"/>
      </w:pPr>
    </w:p>
    <w:p w:rsidR="00286AC4" w:rsidRDefault="007125A7" w:rsidP="00AB40FE">
      <w:pPr>
        <w:pStyle w:val="Nadpis1"/>
        <w:ind w:left="0"/>
        <w:jc w:val="both"/>
      </w:pPr>
      <w:proofErr w:type="spellStart"/>
      <w:r>
        <w:t>Przygotowanie</w:t>
      </w:r>
      <w:proofErr w:type="spellEnd"/>
      <w:r>
        <w:t xml:space="preserve"> </w:t>
      </w:r>
      <w:proofErr w:type="spellStart"/>
      <w:r>
        <w:t>obroży</w:t>
      </w:r>
      <w:proofErr w:type="spellEnd"/>
      <w:r w:rsidR="00357831">
        <w:t>:</w:t>
      </w:r>
    </w:p>
    <w:p w:rsidR="007125A7" w:rsidRDefault="007125A7">
      <w:pPr>
        <w:pStyle w:val="Odstavecseseznamem"/>
        <w:numPr>
          <w:ilvl w:val="0"/>
          <w:numId w:val="1"/>
        </w:numPr>
        <w:tabs>
          <w:tab w:val="left" w:pos="837"/>
        </w:tabs>
        <w:spacing w:before="247" w:line="243" w:lineRule="exact"/>
        <w:rPr>
          <w:sz w:val="20"/>
          <w:lang w:val="pl-PL"/>
        </w:rPr>
      </w:pPr>
      <w:r w:rsidRPr="007125A7">
        <w:rPr>
          <w:sz w:val="20"/>
          <w:lang w:val="pl-PL"/>
        </w:rPr>
        <w:t>Naładuj urządzenie za pomocą dołączonego do zestawu kabla USB – podczas ładowania na ekranie będą pojawiać się cyfry od 1 do 7 odpowiadające poziomowi naładowanie (7 naładowana)</w:t>
      </w:r>
    </w:p>
    <w:p w:rsidR="007125A7" w:rsidRPr="007125A7" w:rsidRDefault="007125A7">
      <w:pPr>
        <w:pStyle w:val="Odstavecseseznamem"/>
        <w:numPr>
          <w:ilvl w:val="0"/>
          <w:numId w:val="1"/>
        </w:numPr>
        <w:tabs>
          <w:tab w:val="left" w:pos="837"/>
        </w:tabs>
        <w:spacing w:before="247" w:line="243" w:lineRule="exact"/>
        <w:rPr>
          <w:sz w:val="20"/>
          <w:lang w:val="pl-PL"/>
        </w:rPr>
      </w:pPr>
      <w:r>
        <w:rPr>
          <w:sz w:val="20"/>
          <w:lang w:val="pl-PL"/>
        </w:rPr>
        <w:t>Naciśnij przycisk włączania</w:t>
      </w:r>
    </w:p>
    <w:p w:rsidR="00286AC4" w:rsidRPr="007125A7" w:rsidRDefault="007125A7">
      <w:pPr>
        <w:pStyle w:val="Odstavecseseznamem"/>
        <w:numPr>
          <w:ilvl w:val="0"/>
          <w:numId w:val="1"/>
        </w:numPr>
        <w:tabs>
          <w:tab w:val="left" w:pos="837"/>
        </w:tabs>
        <w:rPr>
          <w:sz w:val="20"/>
          <w:lang w:val="pl-PL"/>
        </w:rPr>
      </w:pPr>
      <w:r w:rsidRPr="007125A7">
        <w:rPr>
          <w:sz w:val="20"/>
          <w:lang w:val="pl-PL"/>
        </w:rPr>
        <w:t xml:space="preserve">Za pomocą przycisku “S” ustaw czułość na szczekanie psa (1 – najmniej </w:t>
      </w:r>
      <w:r>
        <w:rPr>
          <w:sz w:val="20"/>
          <w:lang w:val="pl-PL"/>
        </w:rPr>
        <w:t>czuła</w:t>
      </w:r>
      <w:r w:rsidRPr="007125A7">
        <w:rPr>
          <w:sz w:val="20"/>
          <w:lang w:val="pl-PL"/>
        </w:rPr>
        <w:t>, 7 – najbardziej czuła)</w:t>
      </w:r>
    </w:p>
    <w:p w:rsidR="00286AC4" w:rsidRDefault="007125A7">
      <w:pPr>
        <w:pStyle w:val="Odstavecseseznamem"/>
        <w:numPr>
          <w:ilvl w:val="0"/>
          <w:numId w:val="1"/>
        </w:numPr>
        <w:tabs>
          <w:tab w:val="left" w:pos="837"/>
        </w:tabs>
        <w:spacing w:before="1"/>
        <w:rPr>
          <w:sz w:val="20"/>
          <w:lang w:val="pl-PL"/>
        </w:rPr>
      </w:pPr>
      <w:r w:rsidRPr="007125A7">
        <w:rPr>
          <w:sz w:val="20"/>
          <w:lang w:val="pl-PL"/>
        </w:rPr>
        <w:t>Za pomocą przycisku wibracji ustaw odpowiedni poziom (7 poziomów)</w:t>
      </w:r>
    </w:p>
    <w:p w:rsidR="007125A7" w:rsidRPr="007125A7" w:rsidRDefault="007125A7">
      <w:pPr>
        <w:pStyle w:val="Odstavecseseznamem"/>
        <w:numPr>
          <w:ilvl w:val="0"/>
          <w:numId w:val="1"/>
        </w:numPr>
        <w:tabs>
          <w:tab w:val="left" w:pos="837"/>
        </w:tabs>
        <w:spacing w:before="1"/>
        <w:rPr>
          <w:sz w:val="20"/>
          <w:lang w:val="pl-PL"/>
        </w:rPr>
      </w:pPr>
      <w:r>
        <w:rPr>
          <w:sz w:val="20"/>
          <w:lang w:val="pl-PL"/>
        </w:rPr>
        <w:t>Za pomocą przycisku impulsu ustaw poziom (7 poziomów)</w:t>
      </w:r>
    </w:p>
    <w:p w:rsidR="007125A7" w:rsidRPr="007125A7" w:rsidRDefault="007125A7">
      <w:pPr>
        <w:pStyle w:val="Odstavecseseznamem"/>
        <w:numPr>
          <w:ilvl w:val="0"/>
          <w:numId w:val="1"/>
        </w:numPr>
        <w:tabs>
          <w:tab w:val="left" w:pos="837"/>
        </w:tabs>
        <w:ind w:right="111"/>
        <w:jc w:val="both"/>
        <w:rPr>
          <w:sz w:val="20"/>
          <w:lang w:val="pl-PL"/>
        </w:rPr>
      </w:pPr>
      <w:r w:rsidRPr="007125A7">
        <w:rPr>
          <w:sz w:val="20"/>
          <w:lang w:val="pl-PL"/>
        </w:rPr>
        <w:t xml:space="preserve">Sprawdź czy obroża działa prawidłowo, dmuchnij w czujnik między elektrodami. </w:t>
      </w:r>
      <w:r>
        <w:rPr>
          <w:sz w:val="20"/>
          <w:lang w:val="pl-PL"/>
        </w:rPr>
        <w:t>W tym miejscu umieszczony jest mikrofon, który rozpoznaje szczekanie. Za pomocą diody testowej sprawdź poprawne działanie impulsu elektrycznego. Diodę przyłóż do elektrod i dmuchnij. Podczas wysyłania impulsu elektrostatycznego lampka dioda zapali sie. Jeśli chcesz żeby obroża wysyłała tylko wibracje ustaw poziom impulsu na wartość 0, w ten sposób wyłączysz tę funkcję.</w:t>
      </w:r>
    </w:p>
    <w:p w:rsidR="007125A7" w:rsidRPr="007125A7" w:rsidRDefault="007125A7">
      <w:pPr>
        <w:pStyle w:val="Odstavecseseznamem"/>
        <w:numPr>
          <w:ilvl w:val="0"/>
          <w:numId w:val="1"/>
        </w:numPr>
        <w:tabs>
          <w:tab w:val="left" w:pos="837"/>
        </w:tabs>
        <w:spacing w:before="1"/>
        <w:rPr>
          <w:sz w:val="20"/>
          <w:lang w:val="pl-PL"/>
        </w:rPr>
      </w:pPr>
      <w:r w:rsidRPr="007125A7">
        <w:rPr>
          <w:sz w:val="20"/>
          <w:lang w:val="pl-PL"/>
        </w:rPr>
        <w:t>Jeśli obroża działa prawidłowo, załóż obrożę i dopasuj jej długość do szyi psa.</w:t>
      </w:r>
    </w:p>
    <w:p w:rsidR="007125A7" w:rsidRPr="007125A7" w:rsidRDefault="007125A7">
      <w:pPr>
        <w:pStyle w:val="Odstavecseseznamem"/>
        <w:numPr>
          <w:ilvl w:val="0"/>
          <w:numId w:val="1"/>
        </w:numPr>
        <w:tabs>
          <w:tab w:val="left" w:pos="837"/>
        </w:tabs>
        <w:spacing w:before="18"/>
        <w:rPr>
          <w:sz w:val="20"/>
          <w:lang w:val="pl-PL"/>
        </w:rPr>
      </w:pPr>
      <w:r w:rsidRPr="007125A7">
        <w:rPr>
          <w:sz w:val="20"/>
          <w:lang w:val="pl-PL"/>
        </w:rPr>
        <w:t>Śledź reakcje psa, gdy jest to niezbędne zmień czułość na szczekanie.</w:t>
      </w:r>
    </w:p>
    <w:p w:rsidR="00286AC4" w:rsidRPr="007125A7" w:rsidRDefault="00357831">
      <w:pPr>
        <w:pStyle w:val="Odstavecseseznamem"/>
        <w:numPr>
          <w:ilvl w:val="0"/>
          <w:numId w:val="1"/>
        </w:numPr>
        <w:tabs>
          <w:tab w:val="left" w:pos="837"/>
        </w:tabs>
        <w:spacing w:before="18"/>
        <w:rPr>
          <w:sz w:val="20"/>
          <w:lang w:val="pl-PL"/>
        </w:rPr>
      </w:pPr>
      <w:r w:rsidRPr="007125A7">
        <w:rPr>
          <w:sz w:val="20"/>
          <w:lang w:val="pl-PL"/>
        </w:rPr>
        <w:t>Sledujte psovi reakce a v případě nutnosti upravte citlivost na</w:t>
      </w:r>
      <w:r w:rsidRPr="007125A7">
        <w:rPr>
          <w:spacing w:val="-3"/>
          <w:sz w:val="20"/>
          <w:lang w:val="pl-PL"/>
        </w:rPr>
        <w:t xml:space="preserve"> </w:t>
      </w:r>
      <w:r w:rsidRPr="007125A7">
        <w:rPr>
          <w:sz w:val="20"/>
          <w:lang w:val="pl-PL"/>
        </w:rPr>
        <w:t>štěkot.</w:t>
      </w:r>
    </w:p>
    <w:p w:rsidR="00286AC4" w:rsidRPr="007125A7" w:rsidRDefault="00286AC4">
      <w:pPr>
        <w:pStyle w:val="Zkladntext"/>
        <w:rPr>
          <w:lang w:val="pl-PL"/>
        </w:rPr>
      </w:pPr>
    </w:p>
    <w:p w:rsidR="00286AC4" w:rsidRPr="007125A7" w:rsidRDefault="00286AC4">
      <w:pPr>
        <w:pStyle w:val="Zkladntext"/>
        <w:rPr>
          <w:lang w:val="pl-PL"/>
        </w:rPr>
      </w:pPr>
    </w:p>
    <w:p w:rsidR="00286AC4" w:rsidRPr="002B4DF0" w:rsidRDefault="007125A7">
      <w:pPr>
        <w:pStyle w:val="Nadpis1"/>
        <w:spacing w:before="147"/>
        <w:jc w:val="both"/>
        <w:rPr>
          <w:lang w:val="pl-PL"/>
        </w:rPr>
      </w:pPr>
      <w:r w:rsidRPr="002B4DF0">
        <w:rPr>
          <w:lang w:val="pl-PL"/>
        </w:rPr>
        <w:t>Bezpieczeństwo</w:t>
      </w:r>
      <w:r w:rsidR="00357831" w:rsidRPr="002B4DF0">
        <w:rPr>
          <w:lang w:val="pl-PL"/>
        </w:rPr>
        <w:t>:</w:t>
      </w:r>
    </w:p>
    <w:p w:rsidR="002B4DF0" w:rsidRDefault="002B4DF0">
      <w:pPr>
        <w:pStyle w:val="Zkladntext"/>
        <w:spacing w:before="192" w:line="259" w:lineRule="auto"/>
        <w:ind w:left="116" w:right="114"/>
        <w:jc w:val="both"/>
        <w:rPr>
          <w:lang w:val="pl-PL"/>
        </w:rPr>
      </w:pPr>
      <w:r w:rsidRPr="002B4DF0">
        <w:rPr>
          <w:lang w:val="pl-PL"/>
        </w:rPr>
        <w:t xml:space="preserve">Aby osiągnąć najlepsze rezultaty i zapewnić bezpieczeństwo Twojego psa, regulanie kontroluj obrożę, jej odpowiednie założenie i nacisk elektrod. </w:t>
      </w:r>
      <w:r>
        <w:rPr>
          <w:lang w:val="pl-PL"/>
        </w:rPr>
        <w:t>Regularnie sprawdzaj szyję, czy w wyniku tarcia elektrod nie powstało żadne podrażnienie. Jeśli do tego dojdzie, pies powinien nosić obrożę w krócej niż jest to zalecane, nie wahaj skontaktować się z weterynarzem lub profesjonalnym trenerem w celu uzyskania dalszych porad.</w:t>
      </w:r>
    </w:p>
    <w:p w:rsidR="002B4DF0" w:rsidRDefault="002B4DF0">
      <w:pPr>
        <w:pStyle w:val="Zkladntext"/>
        <w:spacing w:before="192" w:line="259" w:lineRule="auto"/>
        <w:ind w:left="116" w:right="114"/>
        <w:jc w:val="both"/>
        <w:rPr>
          <w:lang w:val="pl-PL"/>
        </w:rPr>
      </w:pPr>
      <w:r>
        <w:rPr>
          <w:lang w:val="pl-PL"/>
        </w:rPr>
        <w:t>Obroża nie powinna być noszona nieprzerwanie dłużej niż przez 12 godzin na dobę (jest to zalecenie dla wszystkich rodzajów obróż, nie tylko elektronicznych)</w:t>
      </w:r>
    </w:p>
    <w:p w:rsidR="002B4DF0" w:rsidRPr="002B4DF0" w:rsidRDefault="002B4DF0">
      <w:pPr>
        <w:pStyle w:val="Zkladntext"/>
        <w:spacing w:before="192" w:line="259" w:lineRule="auto"/>
        <w:ind w:left="116" w:right="114"/>
        <w:jc w:val="both"/>
        <w:rPr>
          <w:lang w:val="pl-PL"/>
        </w:rPr>
      </w:pPr>
      <w:r>
        <w:rPr>
          <w:lang w:val="pl-PL"/>
        </w:rPr>
        <w:t>Obroża ma wbudowany mikrofon, dlatego zadbaj aby w bliskiej odległości od psa nie było głośnych dźwięków, które mogłyby aktywować obrożę.</w:t>
      </w:r>
    </w:p>
    <w:p w:rsidR="002B4DF0" w:rsidRDefault="002B4DF0">
      <w:pPr>
        <w:jc w:val="both"/>
        <w:rPr>
          <w:lang w:val="pl-PL"/>
        </w:rPr>
      </w:pPr>
    </w:p>
    <w:p w:rsidR="002B4DF0" w:rsidRDefault="002B4DF0" w:rsidP="002B4DF0">
      <w:pPr>
        <w:pStyle w:val="Zkladntext"/>
        <w:jc w:val="both"/>
        <w:rPr>
          <w:lang w:val="pl-PL"/>
        </w:rPr>
      </w:pPr>
      <w:r w:rsidRPr="002B4DF0">
        <w:rPr>
          <w:lang w:val="pl-PL"/>
        </w:rPr>
        <w:t>Nie zostawiaj swojego psa bez nadzoru z obrożą, dopóki nie będzie nosił jej komfortowo a Ty jesteś zadowolony, że działa poprawnie. Należy upewnić się, że ustawienia (czułość wykrywania szczekania / tryb pracy) są odpowiednie dla psa. Zwróć szczególną uwagę na swojego zwierzaka podczas pierwszych dni korzystania. Kiedy twój pies szczeka, niech obroża działa bez ingerencji. Każda ingerencja z twojej strony mogłaby być traktowana jako znak zainteresowania, a tym samym szczekanie byłoby skuteczną metodą przyciągnięcia uwagi. Gdy tylko twój pies przestanie szczekać, nagrodź go (ale nie nadmiernie), głaskając g, mówiąc pochwał lub dając mu suchą żywność, jak zachęte do dobrego zachowania</w:t>
      </w:r>
    </w:p>
    <w:p w:rsidR="002B4DF0" w:rsidRDefault="002B4DF0" w:rsidP="002B4DF0">
      <w:pPr>
        <w:pStyle w:val="Zkladntext"/>
        <w:jc w:val="both"/>
        <w:rPr>
          <w:lang w:val="pl-PL"/>
        </w:rPr>
      </w:pPr>
    </w:p>
    <w:p w:rsidR="002B4DF0" w:rsidRDefault="002B4DF0" w:rsidP="002B4DF0">
      <w:pPr>
        <w:pStyle w:val="Nadpis1"/>
        <w:rPr>
          <w:lang w:val="pl-PL"/>
        </w:rPr>
      </w:pPr>
      <w:r w:rsidRPr="002B4DF0">
        <w:rPr>
          <w:lang w:val="pl-PL"/>
        </w:rPr>
        <w:t xml:space="preserve">Zakładanie obroży </w:t>
      </w:r>
    </w:p>
    <w:p w:rsidR="002B4DF0" w:rsidRDefault="002B4DF0" w:rsidP="002B4DF0">
      <w:pPr>
        <w:pStyle w:val="Zkladntext"/>
        <w:jc w:val="both"/>
        <w:rPr>
          <w:lang w:val="pl-PL"/>
        </w:rPr>
      </w:pPr>
      <w:r w:rsidRPr="002B4DF0">
        <w:rPr>
          <w:lang w:val="pl-PL"/>
        </w:rPr>
        <w:t xml:space="preserve">Pasek należy wyregulować tak, aby punkty kontaktowe stykały się ze skórą psa w celu zapewnienia dobrego wykrywania szczeknięć. - Jeśli pasek jest zbyt luźny, obroża nie będzie działała poprawnie. Co więcej, może poruszać się wokół szyi psa i powtarzane tarcie punktów kontaktowych o skórę może powodować podrażnienie. - Jeśli pasek jest zbyt ciasny, pies będzie mieć problemy z oddychaniem. Pasek jest prawidłowo wyregulowany, gdy można włożyć </w:t>
      </w:r>
      <w:r>
        <w:rPr>
          <w:lang w:val="pl-PL"/>
        </w:rPr>
        <w:t>palec/</w:t>
      </w:r>
      <w:r w:rsidRPr="002B4DF0">
        <w:rPr>
          <w:lang w:val="pl-PL"/>
        </w:rPr>
        <w:t>dwa palce między pasek i szyję psa.</w:t>
      </w:r>
    </w:p>
    <w:p w:rsidR="00286AC4" w:rsidRPr="00AB40FE" w:rsidRDefault="00286AC4" w:rsidP="00AB40FE">
      <w:pPr>
        <w:pStyle w:val="Zkladntext"/>
        <w:ind w:right="819"/>
        <w:rPr>
          <w:lang w:val="pl-PL"/>
        </w:rPr>
      </w:pPr>
    </w:p>
    <w:sectPr w:rsidR="00286AC4" w:rsidRPr="00AB40FE">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D0A"/>
    <w:multiLevelType w:val="hybridMultilevel"/>
    <w:tmpl w:val="743461AC"/>
    <w:lvl w:ilvl="0" w:tplc="627229A4">
      <w:start w:val="1"/>
      <w:numFmt w:val="decimal"/>
      <w:lvlText w:val="%1)"/>
      <w:lvlJc w:val="left"/>
      <w:pPr>
        <w:ind w:left="836" w:hanging="360"/>
        <w:jc w:val="left"/>
      </w:pPr>
      <w:rPr>
        <w:rFonts w:ascii="Calibri" w:eastAsia="Calibri" w:hAnsi="Calibri" w:cs="Calibri" w:hint="default"/>
        <w:spacing w:val="-1"/>
        <w:w w:val="99"/>
        <w:sz w:val="20"/>
        <w:szCs w:val="20"/>
        <w:lang w:val="en-US" w:eastAsia="en-US" w:bidi="en-US"/>
      </w:rPr>
    </w:lvl>
    <w:lvl w:ilvl="1" w:tplc="E83266E2">
      <w:numFmt w:val="bullet"/>
      <w:lvlText w:val="•"/>
      <w:lvlJc w:val="left"/>
      <w:pPr>
        <w:ind w:left="1686" w:hanging="360"/>
      </w:pPr>
      <w:rPr>
        <w:rFonts w:hint="default"/>
        <w:lang w:val="en-US" w:eastAsia="en-US" w:bidi="en-US"/>
      </w:rPr>
    </w:lvl>
    <w:lvl w:ilvl="2" w:tplc="607CFC00">
      <w:numFmt w:val="bullet"/>
      <w:lvlText w:val="•"/>
      <w:lvlJc w:val="left"/>
      <w:pPr>
        <w:ind w:left="2533" w:hanging="360"/>
      </w:pPr>
      <w:rPr>
        <w:rFonts w:hint="default"/>
        <w:lang w:val="en-US" w:eastAsia="en-US" w:bidi="en-US"/>
      </w:rPr>
    </w:lvl>
    <w:lvl w:ilvl="3" w:tplc="1B0ACAAA">
      <w:numFmt w:val="bullet"/>
      <w:lvlText w:val="•"/>
      <w:lvlJc w:val="left"/>
      <w:pPr>
        <w:ind w:left="3379" w:hanging="360"/>
      </w:pPr>
      <w:rPr>
        <w:rFonts w:hint="default"/>
        <w:lang w:val="en-US" w:eastAsia="en-US" w:bidi="en-US"/>
      </w:rPr>
    </w:lvl>
    <w:lvl w:ilvl="4" w:tplc="63202AA4">
      <w:numFmt w:val="bullet"/>
      <w:lvlText w:val="•"/>
      <w:lvlJc w:val="left"/>
      <w:pPr>
        <w:ind w:left="4226" w:hanging="360"/>
      </w:pPr>
      <w:rPr>
        <w:rFonts w:hint="default"/>
        <w:lang w:val="en-US" w:eastAsia="en-US" w:bidi="en-US"/>
      </w:rPr>
    </w:lvl>
    <w:lvl w:ilvl="5" w:tplc="36C693EC">
      <w:numFmt w:val="bullet"/>
      <w:lvlText w:val="•"/>
      <w:lvlJc w:val="left"/>
      <w:pPr>
        <w:ind w:left="5073" w:hanging="360"/>
      </w:pPr>
      <w:rPr>
        <w:rFonts w:hint="default"/>
        <w:lang w:val="en-US" w:eastAsia="en-US" w:bidi="en-US"/>
      </w:rPr>
    </w:lvl>
    <w:lvl w:ilvl="6" w:tplc="56E87E02">
      <w:numFmt w:val="bullet"/>
      <w:lvlText w:val="•"/>
      <w:lvlJc w:val="left"/>
      <w:pPr>
        <w:ind w:left="5919" w:hanging="360"/>
      </w:pPr>
      <w:rPr>
        <w:rFonts w:hint="default"/>
        <w:lang w:val="en-US" w:eastAsia="en-US" w:bidi="en-US"/>
      </w:rPr>
    </w:lvl>
    <w:lvl w:ilvl="7" w:tplc="744E5C1A">
      <w:numFmt w:val="bullet"/>
      <w:lvlText w:val="•"/>
      <w:lvlJc w:val="left"/>
      <w:pPr>
        <w:ind w:left="6766" w:hanging="360"/>
      </w:pPr>
      <w:rPr>
        <w:rFonts w:hint="default"/>
        <w:lang w:val="en-US" w:eastAsia="en-US" w:bidi="en-US"/>
      </w:rPr>
    </w:lvl>
    <w:lvl w:ilvl="8" w:tplc="C012E31C">
      <w:numFmt w:val="bullet"/>
      <w:lvlText w:val="•"/>
      <w:lvlJc w:val="left"/>
      <w:pPr>
        <w:ind w:left="7613" w:hanging="360"/>
      </w:pPr>
      <w:rPr>
        <w:rFonts w:hint="default"/>
        <w:lang w:val="en-US" w:eastAsia="en-US" w:bidi="en-US"/>
      </w:rPr>
    </w:lvl>
  </w:abstractNum>
  <w:abstractNum w:abstractNumId="1">
    <w:nsid w:val="2CDF1595"/>
    <w:multiLevelType w:val="hybridMultilevel"/>
    <w:tmpl w:val="52CE396A"/>
    <w:lvl w:ilvl="0" w:tplc="168C530A">
      <w:start w:val="1"/>
      <w:numFmt w:val="decimal"/>
      <w:lvlText w:val="%1)"/>
      <w:lvlJc w:val="left"/>
      <w:pPr>
        <w:ind w:left="836" w:hanging="360"/>
        <w:jc w:val="left"/>
      </w:pPr>
      <w:rPr>
        <w:rFonts w:ascii="Calibri" w:eastAsia="Calibri" w:hAnsi="Calibri" w:cs="Calibri" w:hint="default"/>
        <w:spacing w:val="-1"/>
        <w:w w:val="99"/>
        <w:sz w:val="20"/>
        <w:szCs w:val="20"/>
        <w:lang w:val="en-US" w:eastAsia="en-US" w:bidi="en-US"/>
      </w:rPr>
    </w:lvl>
    <w:lvl w:ilvl="1" w:tplc="18E0AE8A">
      <w:numFmt w:val="bullet"/>
      <w:lvlText w:val="•"/>
      <w:lvlJc w:val="left"/>
      <w:pPr>
        <w:ind w:left="1686" w:hanging="360"/>
      </w:pPr>
      <w:rPr>
        <w:rFonts w:hint="default"/>
        <w:lang w:val="en-US" w:eastAsia="en-US" w:bidi="en-US"/>
      </w:rPr>
    </w:lvl>
    <w:lvl w:ilvl="2" w:tplc="8AC8BEDC">
      <w:numFmt w:val="bullet"/>
      <w:lvlText w:val="•"/>
      <w:lvlJc w:val="left"/>
      <w:pPr>
        <w:ind w:left="2533" w:hanging="360"/>
      </w:pPr>
      <w:rPr>
        <w:rFonts w:hint="default"/>
        <w:lang w:val="en-US" w:eastAsia="en-US" w:bidi="en-US"/>
      </w:rPr>
    </w:lvl>
    <w:lvl w:ilvl="3" w:tplc="731EDB3C">
      <w:numFmt w:val="bullet"/>
      <w:lvlText w:val="•"/>
      <w:lvlJc w:val="left"/>
      <w:pPr>
        <w:ind w:left="3379" w:hanging="360"/>
      </w:pPr>
      <w:rPr>
        <w:rFonts w:hint="default"/>
        <w:lang w:val="en-US" w:eastAsia="en-US" w:bidi="en-US"/>
      </w:rPr>
    </w:lvl>
    <w:lvl w:ilvl="4" w:tplc="32B23070">
      <w:numFmt w:val="bullet"/>
      <w:lvlText w:val="•"/>
      <w:lvlJc w:val="left"/>
      <w:pPr>
        <w:ind w:left="4226" w:hanging="360"/>
      </w:pPr>
      <w:rPr>
        <w:rFonts w:hint="default"/>
        <w:lang w:val="en-US" w:eastAsia="en-US" w:bidi="en-US"/>
      </w:rPr>
    </w:lvl>
    <w:lvl w:ilvl="5" w:tplc="A3E65986">
      <w:numFmt w:val="bullet"/>
      <w:lvlText w:val="•"/>
      <w:lvlJc w:val="left"/>
      <w:pPr>
        <w:ind w:left="5073" w:hanging="360"/>
      </w:pPr>
      <w:rPr>
        <w:rFonts w:hint="default"/>
        <w:lang w:val="en-US" w:eastAsia="en-US" w:bidi="en-US"/>
      </w:rPr>
    </w:lvl>
    <w:lvl w:ilvl="6" w:tplc="02F27E48">
      <w:numFmt w:val="bullet"/>
      <w:lvlText w:val="•"/>
      <w:lvlJc w:val="left"/>
      <w:pPr>
        <w:ind w:left="5919" w:hanging="360"/>
      </w:pPr>
      <w:rPr>
        <w:rFonts w:hint="default"/>
        <w:lang w:val="en-US" w:eastAsia="en-US" w:bidi="en-US"/>
      </w:rPr>
    </w:lvl>
    <w:lvl w:ilvl="7" w:tplc="26D05FF0">
      <w:numFmt w:val="bullet"/>
      <w:lvlText w:val="•"/>
      <w:lvlJc w:val="left"/>
      <w:pPr>
        <w:ind w:left="6766" w:hanging="360"/>
      </w:pPr>
      <w:rPr>
        <w:rFonts w:hint="default"/>
        <w:lang w:val="en-US" w:eastAsia="en-US" w:bidi="en-US"/>
      </w:rPr>
    </w:lvl>
    <w:lvl w:ilvl="8" w:tplc="06403EC8">
      <w:numFmt w:val="bullet"/>
      <w:lvlText w:val="•"/>
      <w:lvlJc w:val="left"/>
      <w:pPr>
        <w:ind w:left="7613" w:hanging="360"/>
      </w:pPr>
      <w:rPr>
        <w:rFonts w:hint="default"/>
        <w:lang w:val="en-US" w:eastAsia="en-US" w:bidi="en-US"/>
      </w:rPr>
    </w:lvl>
  </w:abstractNum>
  <w:abstractNum w:abstractNumId="2">
    <w:nsid w:val="692578D3"/>
    <w:multiLevelType w:val="hybridMultilevel"/>
    <w:tmpl w:val="14880CCA"/>
    <w:lvl w:ilvl="0" w:tplc="FB4E9A0A">
      <w:numFmt w:val="bullet"/>
      <w:lvlText w:val="•"/>
      <w:lvlJc w:val="left"/>
      <w:pPr>
        <w:ind w:left="290" w:hanging="106"/>
      </w:pPr>
      <w:rPr>
        <w:rFonts w:ascii="Century Gothic" w:eastAsia="Century Gothic" w:hAnsi="Century Gothic" w:cs="Century Gothic" w:hint="default"/>
        <w:color w:val="231F20"/>
        <w:w w:val="79"/>
        <w:sz w:val="14"/>
        <w:szCs w:val="14"/>
      </w:rPr>
    </w:lvl>
    <w:lvl w:ilvl="1" w:tplc="F9888F44">
      <w:numFmt w:val="bullet"/>
      <w:lvlText w:val="•"/>
      <w:lvlJc w:val="left"/>
      <w:pPr>
        <w:ind w:left="923" w:hanging="106"/>
      </w:pPr>
      <w:rPr>
        <w:rFonts w:hint="default"/>
      </w:rPr>
    </w:lvl>
    <w:lvl w:ilvl="2" w:tplc="B9BA8B9A">
      <w:numFmt w:val="bullet"/>
      <w:lvlText w:val="•"/>
      <w:lvlJc w:val="left"/>
      <w:pPr>
        <w:ind w:left="1546" w:hanging="106"/>
      </w:pPr>
      <w:rPr>
        <w:rFonts w:hint="default"/>
      </w:rPr>
    </w:lvl>
    <w:lvl w:ilvl="3" w:tplc="0CB01608">
      <w:numFmt w:val="bullet"/>
      <w:lvlText w:val="•"/>
      <w:lvlJc w:val="left"/>
      <w:pPr>
        <w:ind w:left="2169" w:hanging="106"/>
      </w:pPr>
      <w:rPr>
        <w:rFonts w:hint="default"/>
      </w:rPr>
    </w:lvl>
    <w:lvl w:ilvl="4" w:tplc="84984A72">
      <w:numFmt w:val="bullet"/>
      <w:lvlText w:val="•"/>
      <w:lvlJc w:val="left"/>
      <w:pPr>
        <w:ind w:left="2792" w:hanging="106"/>
      </w:pPr>
      <w:rPr>
        <w:rFonts w:hint="default"/>
      </w:rPr>
    </w:lvl>
    <w:lvl w:ilvl="5" w:tplc="8E74737C">
      <w:numFmt w:val="bullet"/>
      <w:lvlText w:val="•"/>
      <w:lvlJc w:val="left"/>
      <w:pPr>
        <w:ind w:left="3415" w:hanging="106"/>
      </w:pPr>
      <w:rPr>
        <w:rFonts w:hint="default"/>
      </w:rPr>
    </w:lvl>
    <w:lvl w:ilvl="6" w:tplc="C46AB4FC">
      <w:numFmt w:val="bullet"/>
      <w:lvlText w:val="•"/>
      <w:lvlJc w:val="left"/>
      <w:pPr>
        <w:ind w:left="4038" w:hanging="106"/>
      </w:pPr>
      <w:rPr>
        <w:rFonts w:hint="default"/>
      </w:rPr>
    </w:lvl>
    <w:lvl w:ilvl="7" w:tplc="943088A2">
      <w:numFmt w:val="bullet"/>
      <w:lvlText w:val="•"/>
      <w:lvlJc w:val="left"/>
      <w:pPr>
        <w:ind w:left="4661" w:hanging="106"/>
      </w:pPr>
      <w:rPr>
        <w:rFonts w:hint="default"/>
      </w:rPr>
    </w:lvl>
    <w:lvl w:ilvl="8" w:tplc="12A0E098">
      <w:numFmt w:val="bullet"/>
      <w:lvlText w:val="•"/>
      <w:lvlJc w:val="left"/>
      <w:pPr>
        <w:ind w:left="5284" w:hanging="10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86AC4"/>
    <w:rsid w:val="00286AC4"/>
    <w:rsid w:val="002B4DF0"/>
    <w:rsid w:val="00357831"/>
    <w:rsid w:val="007125A7"/>
    <w:rsid w:val="00AB4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lang w:bidi="en-US"/>
    </w:rPr>
  </w:style>
  <w:style w:type="paragraph" w:styleId="Nadpis1">
    <w:name w:val="heading 1"/>
    <w:basedOn w:val="Normln"/>
    <w:uiPriority w:val="1"/>
    <w:qFormat/>
    <w:pPr>
      <w:spacing w:before="18"/>
      <w:ind w:left="116"/>
      <w:outlineLvl w:val="0"/>
    </w:pPr>
    <w:rPr>
      <w:b/>
      <w:bCs/>
      <w:sz w:val="32"/>
      <w:szCs w:val="32"/>
    </w:rPr>
  </w:style>
  <w:style w:type="paragraph" w:styleId="Nadpis2">
    <w:name w:val="heading 2"/>
    <w:basedOn w:val="Normln"/>
    <w:uiPriority w:val="1"/>
    <w:qFormat/>
    <w:pPr>
      <w:ind w:left="81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36" w:hanging="360"/>
    </w:pPr>
  </w:style>
  <w:style w:type="paragraph" w:customStyle="1" w:styleId="TableParagraph">
    <w:name w:val="Table Paragraph"/>
    <w:basedOn w:val="Normln"/>
    <w:uiPriority w:val="1"/>
    <w:qFormat/>
  </w:style>
  <w:style w:type="paragraph" w:styleId="Bezmezer">
    <w:name w:val="No Spacing"/>
    <w:uiPriority w:val="1"/>
    <w:qFormat/>
    <w:rsid w:val="002B4DF0"/>
    <w:rPr>
      <w:rFonts w:ascii="Calibri" w:eastAsia="Calibri" w:hAnsi="Calibri" w:cs="Calibri"/>
      <w:lang w:bidi="en-US"/>
    </w:rPr>
  </w:style>
  <w:style w:type="paragraph" w:styleId="Textbubliny">
    <w:name w:val="Balloon Text"/>
    <w:basedOn w:val="Normln"/>
    <w:link w:val="TextbublinyChar"/>
    <w:uiPriority w:val="99"/>
    <w:semiHidden/>
    <w:unhideWhenUsed/>
    <w:rsid w:val="00AB40FE"/>
    <w:rPr>
      <w:rFonts w:ascii="Tahoma" w:hAnsi="Tahoma" w:cs="Tahoma"/>
      <w:sz w:val="16"/>
      <w:szCs w:val="16"/>
    </w:rPr>
  </w:style>
  <w:style w:type="character" w:customStyle="1" w:styleId="TextbublinyChar">
    <w:name w:val="Text bubliny Char"/>
    <w:basedOn w:val="Standardnpsmoodstavce"/>
    <w:link w:val="Textbubliny"/>
    <w:uiPriority w:val="99"/>
    <w:semiHidden/>
    <w:rsid w:val="00AB40FE"/>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515</Words>
  <Characters>3043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Kancl4</cp:lastModifiedBy>
  <cp:revision>2</cp:revision>
  <dcterms:created xsi:type="dcterms:W3CDTF">2017-11-13T13:14:00Z</dcterms:created>
  <dcterms:modified xsi:type="dcterms:W3CDTF">2017-11-13T14:31:00Z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2016</vt:lpwstr>
  </property>
  <property fmtid="{D5CDD505-2E9C-101B-9397-08002B2CF9AE}" pid="4" name="LastSaved">
    <vt:filetime>2017-11-13T00:00:00Z</vt:filetime>
  </property>
</Properties>
</file>